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44A" w:rsidRDefault="0088144A" w:rsidP="0088144A">
      <w:pPr>
        <w:jc w:val="both"/>
        <w:rPr>
          <w:b/>
          <w:sz w:val="32"/>
          <w:szCs w:val="32"/>
        </w:rPr>
      </w:pPr>
      <w:r w:rsidRPr="002555EA">
        <w:rPr>
          <w:b/>
          <w:sz w:val="32"/>
          <w:szCs w:val="32"/>
        </w:rPr>
        <w:t>Рекомендации родителям по обучению детей ПДД.</w:t>
      </w:r>
    </w:p>
    <w:p w:rsidR="0088144A" w:rsidRPr="00DB0847" w:rsidRDefault="0088144A" w:rsidP="0088144A">
      <w:pPr>
        <w:jc w:val="both"/>
        <w:rPr>
          <w:b/>
        </w:rPr>
      </w:pPr>
      <w:r>
        <w:rPr>
          <w:b/>
          <w:sz w:val="32"/>
          <w:szCs w:val="32"/>
        </w:rPr>
        <w:t xml:space="preserve">                                                                       </w:t>
      </w:r>
      <w:r w:rsidRPr="00DB0847">
        <w:rPr>
          <w:b/>
        </w:rPr>
        <w:t>Макейчик Л.В.</w:t>
      </w:r>
    </w:p>
    <w:p w:rsidR="0088144A" w:rsidRPr="00DB0847" w:rsidRDefault="0088144A" w:rsidP="0088144A">
      <w:pPr>
        <w:jc w:val="both"/>
        <w:rPr>
          <w:b/>
        </w:rPr>
      </w:pPr>
    </w:p>
    <w:p w:rsidR="0088144A" w:rsidRPr="008E4905" w:rsidRDefault="0088144A" w:rsidP="0088144A">
      <w:pPr>
        <w:ind w:firstLine="708"/>
        <w:jc w:val="both"/>
        <w:rPr>
          <w:sz w:val="32"/>
          <w:szCs w:val="32"/>
        </w:rPr>
      </w:pPr>
      <w:r w:rsidRPr="008E4905">
        <w:rPr>
          <w:sz w:val="32"/>
          <w:szCs w:val="32"/>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ещё в должной степени управлять своим поведением.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w:t>
      </w:r>
      <w:r>
        <w:rPr>
          <w:sz w:val="32"/>
          <w:szCs w:val="32"/>
        </w:rPr>
        <w:t xml:space="preserve"> и внезапно появляются на пути </w:t>
      </w:r>
      <w:r w:rsidRPr="008E4905">
        <w:rPr>
          <w:sz w:val="32"/>
          <w:szCs w:val="32"/>
        </w:rPr>
        <w:t xml:space="preserve"> другой. Они считают вполне естественным выехать на проезжую часть на детском велосипеде или затеять здесь весёлую игру. Избежать этих опасностей можно лишь путём соответствующего воспитания и обучения ребёнка. Возрастные особенности детей, несомненно, влияют на их поведение, на улицах и дорогах.</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НАЧИНАЯ с 3-4 лет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 ребёнок может отличить движущуюся машину от стоящей на месте. О тормозном пути он ещё представления не имеет. Он уверен, что машина может остановиться мгновенно.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НАЧИНАЯ с 6 лет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 ребёнок всё ещё имеет довольно ограниченный угол зрения: боковым зрением он видит примерно две трети того, что видят взрослые;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 большинство детей не сумеют определить, что движется быстрее: велосипед или спортивная машина;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lastRenderedPageBreak/>
        <w:t xml:space="preserve">- они ещё не умеют правильно распределять внимание и отделять существенное от незначительного. Мяч катящийся по проезжей части, может занять всё их внимание.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ЛИШЬ НАЧИНАЯ с 7 лет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 дети могут более уверенно отличить правую сторону дороги от левой.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НАЧИНАЯ с 8 лет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 они уже наполовину опытные пешеходы;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 они могут определить, откуда доносится шум;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 они учатся понимать связь между величиной предмета, его удалённостью и временем.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 они могут отказываться от начатого действия, то есть, ступив на проезжую часть, вновь вернуться на тротуар;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 но они по-прежнему не могут распознавать чреватые опасностью ситуации.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Чтобы ваш ребёнок не создал опасную ситуацию на дорогах, он должен уметь:</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наблюдать за дорогой;</w:t>
      </w:r>
    </w:p>
    <w:p w:rsidR="0088144A" w:rsidRPr="008E4905" w:rsidRDefault="0088144A" w:rsidP="0088144A">
      <w:pPr>
        <w:jc w:val="both"/>
        <w:rPr>
          <w:sz w:val="32"/>
          <w:szCs w:val="32"/>
        </w:rPr>
      </w:pPr>
      <w:r w:rsidRPr="008E4905">
        <w:rPr>
          <w:sz w:val="32"/>
          <w:szCs w:val="32"/>
        </w:rPr>
        <w:t>•   правильно оценивать дорожную обстановку во всей ее изменчивости;</w:t>
      </w:r>
    </w:p>
    <w:p w:rsidR="0088144A" w:rsidRPr="008E4905" w:rsidRDefault="0088144A" w:rsidP="0088144A">
      <w:pPr>
        <w:jc w:val="both"/>
        <w:rPr>
          <w:sz w:val="32"/>
          <w:szCs w:val="32"/>
        </w:rPr>
      </w:pPr>
      <w:r w:rsidRPr="008E4905">
        <w:rPr>
          <w:sz w:val="32"/>
          <w:szCs w:val="32"/>
        </w:rPr>
        <w:t>•   видеть, слушать, предвидеть, избегать опасность.</w:t>
      </w:r>
    </w:p>
    <w:p w:rsidR="0088144A" w:rsidRPr="008E4905" w:rsidRDefault="0088144A" w:rsidP="0088144A">
      <w:pPr>
        <w:jc w:val="both"/>
        <w:rPr>
          <w:sz w:val="32"/>
          <w:szCs w:val="32"/>
        </w:rPr>
      </w:pPr>
      <w:r w:rsidRPr="008E4905">
        <w:rPr>
          <w:sz w:val="32"/>
          <w:szCs w:val="32"/>
        </w:rPr>
        <w:t>•Наблюдать за дорогой.</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1. Необходимо учить детей не только соблюдать Правила движения, но и с самого раннего возраста учить их наблюдать и </w:t>
      </w:r>
      <w:r w:rsidRPr="008E4905">
        <w:rPr>
          <w:sz w:val="32"/>
          <w:szCs w:val="32"/>
        </w:rPr>
        <w:lastRenderedPageBreak/>
        <w:t xml:space="preserve">ориентироваться. Нужно учитывать, что основной способ формирования навыков поведения - наблюдение, подражание взрослым, прежде всего родителям.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3. Учите ребенка замечать машину. Иногда ребенок не замечает машину  издалека. Научите его всматриваться вдаль.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4. Учите ребенка оценивать скорость и направление будущего движения машины. Научите ребенка определять,  какая  едет прямо, а какая готовится к повороту.</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88144A" w:rsidRPr="008E4905" w:rsidRDefault="0088144A" w:rsidP="0088144A">
      <w:pPr>
        <w:jc w:val="both"/>
        <w:rPr>
          <w:sz w:val="32"/>
          <w:szCs w:val="32"/>
        </w:rPr>
      </w:pPr>
      <w:r w:rsidRPr="008E4905">
        <w:rPr>
          <w:sz w:val="32"/>
          <w:szCs w:val="32"/>
        </w:rPr>
        <w:t>•Правильно оценивать дорожную обстановку</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Главная опасность - стоящая машина.</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Почему? Да потому,  что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Правило № 1.</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другая. Обратите внимание ребенка на то, что </w:t>
      </w:r>
      <w:r w:rsidRPr="008E4905">
        <w:rPr>
          <w:sz w:val="32"/>
          <w:szCs w:val="32"/>
        </w:rPr>
        <w:lastRenderedPageBreak/>
        <w:t>стоящий на остановке автобус тоже мешает увидеть движущийся за ним автомобиль.</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Правило № 2</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Не обходите стоящий автобус ни спереди, ни сзади!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Правило № 3</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И у светофора можно встретить опасность!</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w:t>
      </w:r>
      <w:r>
        <w:rPr>
          <w:sz w:val="32"/>
          <w:szCs w:val="32"/>
        </w:rPr>
        <w:t xml:space="preserve">все машины остановились.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Правило № 4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Правило № 5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w:t>
      </w:r>
      <w:r w:rsidRPr="008E4905">
        <w:rPr>
          <w:sz w:val="32"/>
          <w:szCs w:val="32"/>
        </w:rPr>
        <w:lastRenderedPageBreak/>
        <w:t>опасные элементы, безошибочно действовать в ра</w:t>
      </w:r>
      <w:r>
        <w:rPr>
          <w:sz w:val="32"/>
          <w:szCs w:val="32"/>
        </w:rPr>
        <w:t xml:space="preserve">зличных обстоятельствах.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Правило № 6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ярким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сигнал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Правило №7</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Обращайте внимание ребенка на сезонные особенности перехода улиц и дорог – снегопад, дождь, туман, гололед, листопад, другие опасные погодные явления. Учить его быть особо внимательным на </w:t>
      </w:r>
      <w:r>
        <w:rPr>
          <w:sz w:val="32"/>
          <w:szCs w:val="32"/>
        </w:rPr>
        <w:t xml:space="preserve">дорогах в ненастные дни.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Правило №8</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 xml:space="preserve">Объясните ребенку правила поведения в общественном транспорте, правила поведения пешехода. </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Итак, если вы научите своих детей соблюдать эти основные правила поведения на дорогах,  значит,  в ваш дом не придёт беда. Позаботьтесь о своих детях, об их безопасности заранее!</w:t>
      </w:r>
    </w:p>
    <w:p w:rsidR="0088144A" w:rsidRPr="008E4905" w:rsidRDefault="0088144A" w:rsidP="0088144A">
      <w:pPr>
        <w:jc w:val="both"/>
        <w:rPr>
          <w:sz w:val="32"/>
          <w:szCs w:val="32"/>
        </w:rPr>
      </w:pPr>
    </w:p>
    <w:p w:rsidR="0088144A" w:rsidRPr="008E4905" w:rsidRDefault="0088144A" w:rsidP="0088144A">
      <w:pPr>
        <w:pStyle w:val="a3"/>
        <w:jc w:val="both"/>
        <w:rPr>
          <w:sz w:val="32"/>
          <w:szCs w:val="32"/>
        </w:rPr>
      </w:pPr>
      <w:r w:rsidRPr="008E4905">
        <w:rPr>
          <w:sz w:val="32"/>
          <w:szCs w:val="32"/>
        </w:rPr>
        <w:t xml:space="preserve">С детьми проводились целевые «Прогулки к дорожным знакам» по улицам хутора, к проезжей части, к перекрестку, проводились </w:t>
      </w:r>
      <w:r w:rsidRPr="008E4905">
        <w:rPr>
          <w:sz w:val="32"/>
          <w:szCs w:val="32"/>
        </w:rPr>
        <w:lastRenderedPageBreak/>
        <w:t>наблюдения за движущимся транспортом, рассматривание знаков на дорогах.</w:t>
      </w:r>
    </w:p>
    <w:p w:rsidR="0088144A" w:rsidRPr="008E4905" w:rsidRDefault="0088144A" w:rsidP="0088144A">
      <w:pPr>
        <w:pStyle w:val="a3"/>
        <w:jc w:val="both"/>
        <w:rPr>
          <w:sz w:val="32"/>
          <w:szCs w:val="32"/>
        </w:rPr>
      </w:pPr>
      <w:r w:rsidRPr="008E4905">
        <w:rPr>
          <w:sz w:val="32"/>
          <w:szCs w:val="32"/>
        </w:rPr>
        <w:t xml:space="preserve">Провели профилактические и разъяснительные беседы с детьми возраста 4 – 7 лет на занятиях по вопросам предупреждения детского дорожно-транспортного травматизма и о правилах поведения детей в экстремальных ситуациях («Поведение на остановках и в общественном транспорте» «Дорожные знаки», «Правила поведения пешеходов» и др.). </w:t>
      </w:r>
    </w:p>
    <w:p w:rsidR="0088144A" w:rsidRPr="008E4905" w:rsidRDefault="0088144A" w:rsidP="0088144A">
      <w:pPr>
        <w:pStyle w:val="a3"/>
        <w:jc w:val="both"/>
        <w:rPr>
          <w:sz w:val="32"/>
          <w:szCs w:val="32"/>
        </w:rPr>
      </w:pPr>
      <w:r w:rsidRPr="008E4905">
        <w:rPr>
          <w:sz w:val="32"/>
          <w:szCs w:val="32"/>
        </w:rPr>
        <w:t>В процессе организации совместной деятельности взрослых и детей проводились тематические занятия:</w:t>
      </w:r>
    </w:p>
    <w:p w:rsidR="0088144A" w:rsidRPr="008E4905" w:rsidRDefault="0088144A" w:rsidP="0088144A">
      <w:pPr>
        <w:numPr>
          <w:ilvl w:val="0"/>
          <w:numId w:val="1"/>
        </w:numPr>
        <w:spacing w:before="100" w:beforeAutospacing="1" w:after="100" w:afterAutospacing="1"/>
        <w:jc w:val="both"/>
        <w:rPr>
          <w:sz w:val="32"/>
          <w:szCs w:val="32"/>
        </w:rPr>
      </w:pPr>
      <w:r w:rsidRPr="008E4905">
        <w:rPr>
          <w:sz w:val="32"/>
          <w:szCs w:val="32"/>
        </w:rPr>
        <w:t>конструирование из бумаги («Светофор», «Автобус» и д.р.);</w:t>
      </w:r>
    </w:p>
    <w:p w:rsidR="0088144A" w:rsidRPr="008E4905" w:rsidRDefault="0088144A" w:rsidP="0088144A">
      <w:pPr>
        <w:numPr>
          <w:ilvl w:val="0"/>
          <w:numId w:val="1"/>
        </w:numPr>
        <w:spacing w:before="100" w:beforeAutospacing="1" w:after="100" w:afterAutospacing="1"/>
        <w:jc w:val="both"/>
        <w:rPr>
          <w:sz w:val="32"/>
          <w:szCs w:val="32"/>
        </w:rPr>
      </w:pPr>
      <w:r w:rsidRPr="008E4905">
        <w:rPr>
          <w:sz w:val="32"/>
          <w:szCs w:val="32"/>
        </w:rPr>
        <w:t>конструирование из строительного материала «Моя улица»;</w:t>
      </w:r>
    </w:p>
    <w:p w:rsidR="0088144A" w:rsidRPr="008E4905" w:rsidRDefault="0088144A" w:rsidP="0088144A">
      <w:pPr>
        <w:numPr>
          <w:ilvl w:val="0"/>
          <w:numId w:val="1"/>
        </w:numPr>
        <w:spacing w:before="100" w:beforeAutospacing="1" w:after="100" w:afterAutospacing="1"/>
        <w:jc w:val="both"/>
        <w:rPr>
          <w:sz w:val="32"/>
          <w:szCs w:val="32"/>
        </w:rPr>
      </w:pPr>
      <w:r w:rsidRPr="008E4905">
        <w:rPr>
          <w:sz w:val="32"/>
          <w:szCs w:val="32"/>
        </w:rPr>
        <w:t>рисование макета: «Безопасный путь от дома до детского сада»;</w:t>
      </w:r>
    </w:p>
    <w:p w:rsidR="0088144A" w:rsidRPr="008E4905" w:rsidRDefault="0088144A" w:rsidP="0088144A">
      <w:pPr>
        <w:numPr>
          <w:ilvl w:val="0"/>
          <w:numId w:val="1"/>
        </w:numPr>
        <w:spacing w:before="100" w:beforeAutospacing="1" w:after="100" w:afterAutospacing="1"/>
        <w:jc w:val="both"/>
        <w:rPr>
          <w:sz w:val="32"/>
          <w:szCs w:val="32"/>
        </w:rPr>
      </w:pPr>
      <w:r w:rsidRPr="008E4905">
        <w:rPr>
          <w:sz w:val="32"/>
          <w:szCs w:val="32"/>
        </w:rPr>
        <w:t>рисование дорожных знаков;</w:t>
      </w:r>
    </w:p>
    <w:p w:rsidR="0088144A" w:rsidRPr="008E4905" w:rsidRDefault="0088144A" w:rsidP="0088144A">
      <w:pPr>
        <w:numPr>
          <w:ilvl w:val="0"/>
          <w:numId w:val="1"/>
        </w:numPr>
        <w:spacing w:before="100" w:beforeAutospacing="1" w:after="100" w:afterAutospacing="1"/>
        <w:jc w:val="both"/>
        <w:rPr>
          <w:sz w:val="32"/>
          <w:szCs w:val="32"/>
        </w:rPr>
      </w:pPr>
      <w:r w:rsidRPr="008E4905">
        <w:rPr>
          <w:sz w:val="32"/>
          <w:szCs w:val="32"/>
        </w:rPr>
        <w:t xml:space="preserve">анализ проблемных ситуаций (рассматривание иллюстраций); </w:t>
      </w:r>
    </w:p>
    <w:p w:rsidR="0088144A" w:rsidRPr="008E4905" w:rsidRDefault="0088144A" w:rsidP="0088144A">
      <w:pPr>
        <w:numPr>
          <w:ilvl w:val="0"/>
          <w:numId w:val="1"/>
        </w:numPr>
        <w:spacing w:before="100" w:beforeAutospacing="1" w:after="100" w:afterAutospacing="1"/>
        <w:jc w:val="both"/>
        <w:rPr>
          <w:sz w:val="32"/>
          <w:szCs w:val="32"/>
        </w:rPr>
      </w:pPr>
      <w:r w:rsidRPr="008E4905">
        <w:rPr>
          <w:sz w:val="32"/>
          <w:szCs w:val="32"/>
        </w:rPr>
        <w:t>чтение произведений: М.Дружинина «Служебные машины», Данилова «Светофор», А.Усачев «Правила дорожного движения» и др. Дети выучили стихотворения «Как слушаться без спора указаний светофора», «Правил дорожных на свете не мало…» и др., Дети разучивали пословицы, считалки, загадывали и отгадывали загадки по ПДД.</w:t>
      </w:r>
    </w:p>
    <w:p w:rsidR="0088144A" w:rsidRPr="008E4905" w:rsidRDefault="0088144A" w:rsidP="0088144A">
      <w:pPr>
        <w:pStyle w:val="a3"/>
        <w:jc w:val="both"/>
        <w:rPr>
          <w:sz w:val="32"/>
          <w:szCs w:val="32"/>
        </w:rPr>
      </w:pPr>
      <w:r w:rsidRPr="008E4905">
        <w:rPr>
          <w:sz w:val="32"/>
          <w:szCs w:val="32"/>
        </w:rPr>
        <w:t>Закрепление правил дорожной безопасности проходило и в игровой деятельности. С детьми проводились настольные дидактические игры: «Правила дорожного движения», «Учим дорожные знаки», «Назови знак», «Собери знак» (разрезные картинки), «Чего не стало?», «Знаки заблудились», «Светофор», «Знаки на дорогах», «Сложи картинку», «Внимание дорога!»; лабиринты «Доберись по схеме до места назначения» и др. В дидактических, подвижных и сюжетно-ролевых играх дети могли реализовать себя, как активные участники дорожной ситуации. В сюжетно-ролевых играх "Семья", "ГИБДД", "Заправочная", "Шоферы", «Служба спасения» дети учились ролевому диалогу, ролевой цепочки действий, в ходе игровой деятельности закрепляли знания о дорожных знаках, "дорожных ловушках", правилах безопасного поведения.</w:t>
      </w:r>
    </w:p>
    <w:p w:rsidR="0088144A" w:rsidRPr="008E4905" w:rsidRDefault="0088144A" w:rsidP="0088144A">
      <w:pPr>
        <w:pStyle w:val="a3"/>
        <w:jc w:val="both"/>
        <w:rPr>
          <w:sz w:val="32"/>
          <w:szCs w:val="32"/>
        </w:rPr>
      </w:pPr>
      <w:r w:rsidRPr="008E4905">
        <w:rPr>
          <w:sz w:val="32"/>
          <w:szCs w:val="32"/>
        </w:rPr>
        <w:lastRenderedPageBreak/>
        <w:t>Для самостоятельных игр детей воспитатели ДОУ изготовили пособия: макеты улиц, дидактические игры, настольные обучающие игры, напольные дорожные знаки, наглядный материал.Обновили атрибуты к сюжетно-ролевым играм:«Улица», «Больница», «Автосервис».</w:t>
      </w:r>
    </w:p>
    <w:p w:rsidR="0088144A" w:rsidRPr="008E4905" w:rsidRDefault="0088144A" w:rsidP="0088144A">
      <w:pPr>
        <w:pStyle w:val="a3"/>
        <w:jc w:val="both"/>
        <w:rPr>
          <w:sz w:val="32"/>
          <w:szCs w:val="32"/>
        </w:rPr>
      </w:pPr>
      <w:r w:rsidRPr="008E4905">
        <w:rPr>
          <w:sz w:val="32"/>
          <w:szCs w:val="32"/>
        </w:rPr>
        <w:t>Были проведены инструктажи для воспитателей по предупреждению ДДТТ. С целью совершенствования работы педагогов по обеспечению безопасности жизнедеятельности детей проведен педагогический час по теме: «Счастливая дорога от детского сада до домашнего порога», просмотр познавательно-игрового развлечения по ПДД «Правила дорожные знать каждому положено».</w:t>
      </w:r>
    </w:p>
    <w:p w:rsidR="0088144A" w:rsidRPr="008E4905" w:rsidRDefault="0088144A" w:rsidP="0088144A">
      <w:pPr>
        <w:jc w:val="both"/>
        <w:rPr>
          <w:sz w:val="32"/>
          <w:szCs w:val="32"/>
        </w:rPr>
      </w:pPr>
    </w:p>
    <w:p w:rsidR="0088144A" w:rsidRPr="008E4905" w:rsidRDefault="0088144A" w:rsidP="0088144A">
      <w:pPr>
        <w:jc w:val="both"/>
        <w:rPr>
          <w:sz w:val="32"/>
          <w:szCs w:val="32"/>
        </w:rPr>
      </w:pPr>
    </w:p>
    <w:p w:rsidR="0088144A" w:rsidRPr="008E4905" w:rsidRDefault="0088144A" w:rsidP="0088144A">
      <w:pPr>
        <w:jc w:val="both"/>
        <w:rPr>
          <w:sz w:val="32"/>
          <w:szCs w:val="32"/>
        </w:rPr>
      </w:pP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5.Игра для родителей «Знатоки ПДД»</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(Предлагаемая игра поможет обеспечить неформальный характер общения, активизировать имеющиеся у взрослых знания о дорожных правилах, их личный опыт и умение ориентироваться в различных дорожных ситуациях.  Кроме того, пополнит практические знания взрослых в  дорожной грамотности).</w:t>
      </w:r>
    </w:p>
    <w:p w:rsidR="0088144A" w:rsidRPr="008E4905" w:rsidRDefault="0088144A" w:rsidP="0088144A">
      <w:pPr>
        <w:jc w:val="both"/>
        <w:rPr>
          <w:sz w:val="32"/>
          <w:szCs w:val="32"/>
        </w:rPr>
      </w:pPr>
    </w:p>
    <w:p w:rsidR="0088144A" w:rsidRPr="008E4905" w:rsidRDefault="0088144A" w:rsidP="0088144A">
      <w:pPr>
        <w:jc w:val="both"/>
        <w:rPr>
          <w:sz w:val="32"/>
          <w:szCs w:val="32"/>
        </w:rPr>
      </w:pPr>
      <w:r w:rsidRPr="008E4905">
        <w:rPr>
          <w:sz w:val="32"/>
          <w:szCs w:val="32"/>
        </w:rPr>
        <w:t>Город полон движения, и чтобы не случилось беды с нами на дороге, есть помощники, которые помогают всем соблюдать правила дорожного движения. А что это за помощники, мы узнаем через игру «Знатоки ПДД». Родители делятся на 2 команды. Команды идут по дорожке, давая на каждый шаг (по очереди) название дорожных знаков. Побеждает команда, сделавшая больше шагов и назвавшая больше слов.</w:t>
      </w:r>
    </w:p>
    <w:p w:rsidR="00BE72B4" w:rsidRDefault="00BE72B4">
      <w:bookmarkStart w:id="0" w:name="_GoBack"/>
      <w:bookmarkEnd w:id="0"/>
    </w:p>
    <w:sectPr w:rsidR="00BE72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A14E3A"/>
    <w:multiLevelType w:val="multilevel"/>
    <w:tmpl w:val="3D30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1D"/>
    <w:rsid w:val="006A0B1D"/>
    <w:rsid w:val="0088144A"/>
    <w:rsid w:val="00BE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F181B-7E67-45F5-9950-F4EC7F63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4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814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1579</Words>
  <Characters>9006</Characters>
  <Application>Microsoft Office Word</Application>
  <DocSecurity>0</DocSecurity>
  <Lines>75</Lines>
  <Paragraphs>21</Paragraphs>
  <ScaleCrop>false</ScaleCrop>
  <Company/>
  <LinksUpToDate>false</LinksUpToDate>
  <CharactersWithSpaces>10564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2017-03-23T08:04:00Z</dcterms:created>
  <dcterms:modified xsi:type="dcterms:W3CDTF">2017-03-23T08:04:00Z</dcterms:modified>
</cp:coreProperties>
</file>